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AAED3" w14:textId="77777777" w:rsidR="008075C9" w:rsidRDefault="008075C9" w:rsidP="008075C9">
      <w:pPr>
        <w:pStyle w:val="Title"/>
        <w:rPr>
          <w:sz w:val="32"/>
          <w:szCs w:val="32"/>
          <w:u w:val="none"/>
        </w:rPr>
      </w:pPr>
    </w:p>
    <w:p w14:paraId="52E1B83B" w14:textId="77777777" w:rsidR="008075C9" w:rsidRDefault="00EE7E85" w:rsidP="008075C9">
      <w:pPr>
        <w:pStyle w:val="Title"/>
        <w:rPr>
          <w:sz w:val="24"/>
          <w:u w:val="none"/>
        </w:rPr>
      </w:pPr>
      <w:r>
        <w:rPr>
          <w:noProof/>
          <w:sz w:val="24"/>
          <w:u w:val="none"/>
        </w:rPr>
        <w:pict w14:anchorId="0E801792">
          <v:shapetype id="_x0000_t202" coordsize="21600,21600" o:spt="202" path="m,l,21600r21600,l21600,xe">
            <v:stroke joinstyle="miter"/>
            <v:path gradientshapeok="t" o:connecttype="rect"/>
          </v:shapetype>
          <v:shape id="Text Box 2" o:spid="_x0000_s1026" type="#_x0000_t202" style="position:absolute;left:0;text-align:left;margin-left:-15.65pt;margin-top:-31.8pt;width:81.95pt;height:98.7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" filled="f" stroked="f">
            <v:textbox style="mso-fit-shape-to-text:t">
              <w:txbxContent>
                <w:p w14:paraId="58ED35D6" w14:textId="77777777" w:rsidR="008075C9" w:rsidRDefault="00C34CB4">
                  <w:r>
                    <w:rPr>
                      <w:noProof/>
                    </w:rPr>
                    <w:drawing>
                      <wp:inline distT="0" distB="0" distL="0" distR="0" wp14:anchorId="328DFB18" wp14:editId="0BE6A6F5">
                        <wp:extent cx="693420" cy="939969"/>
                        <wp:effectExtent l="19050" t="0" r="0" b="0"/>
                        <wp:docPr id="1" name="Picture 1" descr="Foot-Ankle Logo May 201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Ankle Logo May 2011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154" cy="936897"/>
                                </a:xfrm>
                                <a:prstGeom prst="rect">
                                  <a:avLst/>
                                </a:prstGeom>
                                <a:noFill/>
                                <a:ln>
                                  <a:noFill/>
                                </a:ln>
                              </pic:spPr>
                            </pic:pic>
                          </a:graphicData>
                        </a:graphic>
                      </wp:inline>
                    </w:drawing>
                  </w:r>
                </w:p>
              </w:txbxContent>
            </v:textbox>
          </v:shape>
        </w:pict>
      </w:r>
      <w:r w:rsidR="00AA0F7E" w:rsidRPr="008075C9">
        <w:rPr>
          <w:sz w:val="32"/>
          <w:szCs w:val="32"/>
          <w:u w:val="none"/>
        </w:rPr>
        <w:t>N</w:t>
      </w:r>
      <w:r w:rsidR="008075C9" w:rsidRPr="008075C9">
        <w:rPr>
          <w:sz w:val="32"/>
          <w:szCs w:val="32"/>
          <w:u w:val="none"/>
        </w:rPr>
        <w:t>ortheast</w:t>
      </w:r>
      <w:r w:rsidR="00AA0F7E" w:rsidRPr="008075C9">
        <w:rPr>
          <w:sz w:val="32"/>
          <w:szCs w:val="32"/>
          <w:u w:val="none"/>
        </w:rPr>
        <w:t xml:space="preserve"> W</w:t>
      </w:r>
      <w:r w:rsidR="008075C9" w:rsidRPr="008075C9">
        <w:rPr>
          <w:sz w:val="32"/>
          <w:szCs w:val="32"/>
          <w:u w:val="none"/>
        </w:rPr>
        <w:t xml:space="preserve">isconsin Foot </w:t>
      </w:r>
      <w:r w:rsidR="00AA0F7E" w:rsidRPr="008075C9">
        <w:rPr>
          <w:sz w:val="32"/>
          <w:szCs w:val="32"/>
          <w:u w:val="none"/>
        </w:rPr>
        <w:t>&amp; A</w:t>
      </w:r>
      <w:r w:rsidR="008075C9" w:rsidRPr="008075C9">
        <w:rPr>
          <w:sz w:val="32"/>
          <w:szCs w:val="32"/>
          <w:u w:val="none"/>
        </w:rPr>
        <w:t xml:space="preserve">nkle </w:t>
      </w:r>
      <w:r w:rsidR="00AA0F7E" w:rsidRPr="008075C9">
        <w:rPr>
          <w:sz w:val="32"/>
          <w:szCs w:val="32"/>
          <w:u w:val="none"/>
        </w:rPr>
        <w:t>A</w:t>
      </w:r>
      <w:r w:rsidR="008075C9" w:rsidRPr="008075C9">
        <w:rPr>
          <w:sz w:val="32"/>
          <w:szCs w:val="32"/>
          <w:u w:val="none"/>
        </w:rPr>
        <w:t>ssociates</w:t>
      </w:r>
    </w:p>
    <w:p w14:paraId="386598A2" w14:textId="77777777" w:rsidR="008075C9" w:rsidRPr="00602AE7" w:rsidRDefault="008075C9" w:rsidP="006F0FDA">
      <w:pPr>
        <w:pStyle w:val="Title"/>
        <w:rPr>
          <w:sz w:val="20"/>
          <w:szCs w:val="20"/>
          <w:u w:val="none"/>
        </w:rPr>
      </w:pPr>
    </w:p>
    <w:p w14:paraId="2C9D5997" w14:textId="77777777" w:rsidR="008075C9" w:rsidRDefault="008075C9" w:rsidP="00394E4D">
      <w:pPr>
        <w:pStyle w:val="Title"/>
        <w:rPr>
          <w:sz w:val="32"/>
          <w:szCs w:val="32"/>
          <w:u w:val="none"/>
        </w:rPr>
      </w:pPr>
      <w:r w:rsidRPr="00A132B4">
        <w:rPr>
          <w:sz w:val="32"/>
          <w:szCs w:val="32"/>
          <w:u w:val="none"/>
        </w:rPr>
        <w:t>Financial Terms</w:t>
      </w:r>
    </w:p>
    <w:p w14:paraId="2B82CE6C" w14:textId="77777777" w:rsidR="005B6221" w:rsidRPr="005B6221" w:rsidRDefault="005B6221" w:rsidP="00394E4D">
      <w:pPr>
        <w:pStyle w:val="Title"/>
        <w:rPr>
          <w:sz w:val="20"/>
          <w:szCs w:val="20"/>
        </w:rPr>
      </w:pPr>
    </w:p>
    <w:p w14:paraId="5435D389" w14:textId="77777777" w:rsidR="00AA0F7E" w:rsidRPr="00A132B4" w:rsidRDefault="00AA0F7E">
      <w:pPr>
        <w:pStyle w:val="Heading2"/>
        <w:rPr>
          <w:sz w:val="18"/>
          <w:szCs w:val="18"/>
        </w:rPr>
      </w:pPr>
      <w:r w:rsidRPr="00A132B4">
        <w:rPr>
          <w:sz w:val="18"/>
          <w:szCs w:val="18"/>
        </w:rPr>
        <w:t xml:space="preserve">INSURANCE </w:t>
      </w:r>
    </w:p>
    <w:p w14:paraId="3001017E" w14:textId="77777777" w:rsidR="00AA0F7E" w:rsidRPr="00A132B4" w:rsidRDefault="00AA0F7E">
      <w:pPr>
        <w:pStyle w:val="BodyText"/>
        <w:rPr>
          <w:w w:val="95"/>
          <w:sz w:val="18"/>
          <w:szCs w:val="18"/>
        </w:rPr>
      </w:pPr>
      <w:r w:rsidRPr="00A132B4">
        <w:rPr>
          <w:w w:val="95"/>
          <w:sz w:val="18"/>
          <w:szCs w:val="18"/>
        </w:rPr>
        <w:t>If a patient has health insurance and provides us with the necessary information, we will file a claim for services rendered.  If insurance does not cover the services provided at N.E. Wisconsin Foot and Ankle Associates</w:t>
      </w:r>
      <w:r w:rsidR="00405E03" w:rsidRPr="00A132B4">
        <w:rPr>
          <w:w w:val="95"/>
          <w:sz w:val="18"/>
          <w:szCs w:val="18"/>
        </w:rPr>
        <w:t xml:space="preserve"> (the Practice)</w:t>
      </w:r>
      <w:r w:rsidRPr="00A132B4">
        <w:rPr>
          <w:w w:val="95"/>
          <w:sz w:val="18"/>
          <w:szCs w:val="18"/>
        </w:rPr>
        <w:t xml:space="preserve">, patient </w:t>
      </w:r>
      <w:r w:rsidR="006F0FDA" w:rsidRPr="00A132B4">
        <w:rPr>
          <w:w w:val="95"/>
          <w:sz w:val="18"/>
          <w:szCs w:val="18"/>
        </w:rPr>
        <w:t xml:space="preserve">is responsible for all charges and </w:t>
      </w:r>
      <w:r w:rsidRPr="00A132B4">
        <w:rPr>
          <w:w w:val="95"/>
          <w:sz w:val="18"/>
          <w:szCs w:val="18"/>
        </w:rPr>
        <w:t xml:space="preserve">will </w:t>
      </w:r>
      <w:r w:rsidR="00202DCF" w:rsidRPr="00A132B4">
        <w:rPr>
          <w:w w:val="95"/>
          <w:sz w:val="18"/>
          <w:szCs w:val="18"/>
        </w:rPr>
        <w:t>be billed for services rendered and all balances are due in full upon receipt.</w:t>
      </w:r>
    </w:p>
    <w:p w14:paraId="31A306A2" w14:textId="77777777" w:rsidR="00E77B3C" w:rsidRPr="00A132B4" w:rsidRDefault="00E77B3C" w:rsidP="00202DCF">
      <w:pPr>
        <w:pStyle w:val="BodyText"/>
        <w:ind w:left="720"/>
        <w:rPr>
          <w:w w:val="95"/>
          <w:sz w:val="18"/>
          <w:szCs w:val="18"/>
        </w:rPr>
      </w:pPr>
      <w:r w:rsidRPr="00A132B4">
        <w:rPr>
          <w:b/>
          <w:w w:val="95"/>
          <w:sz w:val="18"/>
          <w:szCs w:val="18"/>
        </w:rPr>
        <w:t>Insurance Cards</w:t>
      </w:r>
      <w:r w:rsidRPr="00A132B4">
        <w:rPr>
          <w:w w:val="95"/>
          <w:sz w:val="18"/>
          <w:szCs w:val="18"/>
        </w:rPr>
        <w:t xml:space="preserve"> </w:t>
      </w:r>
      <w:r w:rsidR="00202DCF" w:rsidRPr="00A132B4">
        <w:rPr>
          <w:w w:val="95"/>
          <w:sz w:val="18"/>
          <w:szCs w:val="18"/>
        </w:rPr>
        <w:t xml:space="preserve">of current coverage </w:t>
      </w:r>
      <w:r w:rsidRPr="00A132B4">
        <w:rPr>
          <w:w w:val="95"/>
          <w:sz w:val="18"/>
          <w:szCs w:val="18"/>
        </w:rPr>
        <w:t xml:space="preserve">must be </w:t>
      </w:r>
      <w:r w:rsidR="00202DCF" w:rsidRPr="00A132B4">
        <w:rPr>
          <w:w w:val="95"/>
          <w:sz w:val="18"/>
          <w:szCs w:val="18"/>
        </w:rPr>
        <w:t xml:space="preserve">made </w:t>
      </w:r>
      <w:r w:rsidR="008075C9" w:rsidRPr="00A132B4">
        <w:rPr>
          <w:w w:val="95"/>
          <w:sz w:val="18"/>
          <w:szCs w:val="18"/>
        </w:rPr>
        <w:t xml:space="preserve">available </w:t>
      </w:r>
      <w:r w:rsidR="00202DCF" w:rsidRPr="00A132B4">
        <w:rPr>
          <w:w w:val="95"/>
          <w:sz w:val="18"/>
          <w:szCs w:val="18"/>
        </w:rPr>
        <w:t>upon request</w:t>
      </w:r>
      <w:r w:rsidRPr="00A132B4">
        <w:rPr>
          <w:w w:val="95"/>
          <w:sz w:val="18"/>
          <w:szCs w:val="18"/>
        </w:rPr>
        <w:t xml:space="preserve"> at all appointments</w:t>
      </w:r>
      <w:r w:rsidR="00202DCF" w:rsidRPr="00A132B4">
        <w:rPr>
          <w:w w:val="95"/>
          <w:sz w:val="18"/>
          <w:szCs w:val="18"/>
        </w:rPr>
        <w:t>.  W</w:t>
      </w:r>
      <w:r w:rsidRPr="00A132B4">
        <w:rPr>
          <w:w w:val="95"/>
          <w:sz w:val="18"/>
          <w:szCs w:val="18"/>
        </w:rPr>
        <w:t>e reserve the right to</w:t>
      </w:r>
      <w:r w:rsidR="00202DCF" w:rsidRPr="00A132B4">
        <w:rPr>
          <w:w w:val="95"/>
          <w:sz w:val="18"/>
          <w:szCs w:val="18"/>
        </w:rPr>
        <w:t xml:space="preserve"> </w:t>
      </w:r>
      <w:r w:rsidRPr="00A132B4">
        <w:rPr>
          <w:w w:val="95"/>
          <w:sz w:val="18"/>
          <w:szCs w:val="18"/>
        </w:rPr>
        <w:t>reschedule ap</w:t>
      </w:r>
      <w:r w:rsidR="00202DCF" w:rsidRPr="00A132B4">
        <w:rPr>
          <w:w w:val="95"/>
          <w:sz w:val="18"/>
          <w:szCs w:val="18"/>
        </w:rPr>
        <w:t>pointments when card is not available.</w:t>
      </w:r>
    </w:p>
    <w:p w14:paraId="56422FBF" w14:textId="77777777" w:rsidR="00AA0F7E" w:rsidRPr="00A132B4" w:rsidRDefault="00AA0F7E">
      <w:pPr>
        <w:ind w:left="720"/>
        <w:rPr>
          <w:rFonts w:ascii="Arial" w:hAnsi="Arial"/>
          <w:bCs/>
          <w:w w:val="95"/>
          <w:sz w:val="18"/>
          <w:szCs w:val="18"/>
        </w:rPr>
      </w:pPr>
      <w:r w:rsidRPr="00A132B4">
        <w:rPr>
          <w:rFonts w:ascii="Arial" w:hAnsi="Arial"/>
          <w:b/>
          <w:w w:val="95"/>
          <w:sz w:val="18"/>
          <w:szCs w:val="18"/>
        </w:rPr>
        <w:t xml:space="preserve">Co-Pays </w:t>
      </w:r>
      <w:r w:rsidRPr="00A132B4">
        <w:rPr>
          <w:rFonts w:ascii="Arial" w:hAnsi="Arial"/>
          <w:bCs/>
          <w:w w:val="95"/>
          <w:sz w:val="18"/>
          <w:szCs w:val="18"/>
        </w:rPr>
        <w:t xml:space="preserve">are due at time of service or we reserve the right to reschedule the appointment for another time.  </w:t>
      </w:r>
    </w:p>
    <w:p w14:paraId="442E8362" w14:textId="77777777" w:rsidR="00AA0F7E" w:rsidRPr="00A132B4" w:rsidRDefault="00AA0F7E">
      <w:pPr>
        <w:ind w:left="720"/>
        <w:rPr>
          <w:rFonts w:ascii="Arial" w:hAnsi="Arial"/>
          <w:bCs/>
          <w:w w:val="95"/>
          <w:sz w:val="18"/>
          <w:szCs w:val="18"/>
        </w:rPr>
      </w:pPr>
      <w:r w:rsidRPr="00A132B4">
        <w:rPr>
          <w:rFonts w:ascii="Arial" w:hAnsi="Arial"/>
          <w:b/>
          <w:w w:val="95"/>
          <w:sz w:val="18"/>
          <w:szCs w:val="18"/>
        </w:rPr>
        <w:t xml:space="preserve">Referrals </w:t>
      </w:r>
      <w:r w:rsidRPr="00A132B4">
        <w:rPr>
          <w:rFonts w:ascii="Arial" w:hAnsi="Arial"/>
          <w:bCs/>
          <w:w w:val="95"/>
          <w:sz w:val="18"/>
          <w:szCs w:val="18"/>
        </w:rPr>
        <w:t xml:space="preserve">from a patient’s primary care physician may be required </w:t>
      </w:r>
      <w:r w:rsidRPr="00A132B4">
        <w:rPr>
          <w:rFonts w:ascii="Arial" w:hAnsi="Arial"/>
          <w:bCs/>
          <w:w w:val="95"/>
          <w:sz w:val="18"/>
          <w:szCs w:val="18"/>
          <w:u w:val="single"/>
        </w:rPr>
        <w:t>prior</w:t>
      </w:r>
      <w:r w:rsidRPr="00A132B4">
        <w:rPr>
          <w:rFonts w:ascii="Arial" w:hAnsi="Arial"/>
          <w:bCs/>
          <w:w w:val="95"/>
          <w:sz w:val="18"/>
          <w:szCs w:val="18"/>
        </w:rPr>
        <w:t xml:space="preserve"> to being seen by our physicians.  Please verify referral requirements with your insurance company to ensure eligibility for coverage.</w:t>
      </w:r>
    </w:p>
    <w:p w14:paraId="47732E01" w14:textId="77777777" w:rsidR="00AA0F7E" w:rsidRPr="00A132B4" w:rsidRDefault="00AA0F7E">
      <w:pPr>
        <w:pStyle w:val="Heading1"/>
        <w:ind w:left="720"/>
        <w:rPr>
          <w:b w:val="0"/>
          <w:bCs/>
          <w:w w:val="95"/>
          <w:sz w:val="18"/>
          <w:szCs w:val="18"/>
          <w:u w:val="none"/>
        </w:rPr>
      </w:pPr>
      <w:r w:rsidRPr="00A132B4">
        <w:rPr>
          <w:w w:val="95"/>
          <w:sz w:val="18"/>
          <w:szCs w:val="18"/>
          <w:u w:val="none"/>
        </w:rPr>
        <w:t xml:space="preserve">Pre-Authorization/Pre-certification </w:t>
      </w:r>
      <w:r w:rsidRPr="00A132B4">
        <w:rPr>
          <w:b w:val="0"/>
          <w:bCs/>
          <w:w w:val="95"/>
          <w:sz w:val="18"/>
          <w:szCs w:val="18"/>
          <w:u w:val="none"/>
        </w:rPr>
        <w:t>notification</w:t>
      </w:r>
      <w:r w:rsidRPr="00A132B4">
        <w:rPr>
          <w:w w:val="95"/>
          <w:sz w:val="18"/>
          <w:szCs w:val="18"/>
          <w:u w:val="none"/>
        </w:rPr>
        <w:t xml:space="preserve"> </w:t>
      </w:r>
      <w:r w:rsidRPr="00A132B4">
        <w:rPr>
          <w:b w:val="0"/>
          <w:bCs/>
          <w:w w:val="95"/>
          <w:sz w:val="18"/>
          <w:szCs w:val="18"/>
          <w:u w:val="none"/>
        </w:rPr>
        <w:t xml:space="preserve">requirements are the responsibility of the patient.  </w:t>
      </w:r>
    </w:p>
    <w:p w14:paraId="28B8A951" w14:textId="77777777" w:rsidR="00AA0F7E" w:rsidRDefault="00AA0F7E">
      <w:pPr>
        <w:rPr>
          <w:rFonts w:ascii="Arial" w:hAnsi="Arial"/>
          <w:bCs/>
          <w:sz w:val="18"/>
        </w:rPr>
      </w:pPr>
    </w:p>
    <w:p w14:paraId="4F4450CE" w14:textId="77777777" w:rsidR="00AA0F7E" w:rsidRPr="00A132B4" w:rsidRDefault="00AA0F7E">
      <w:pPr>
        <w:pStyle w:val="Heading2"/>
        <w:rPr>
          <w:sz w:val="18"/>
          <w:szCs w:val="18"/>
        </w:rPr>
      </w:pPr>
      <w:r w:rsidRPr="00A132B4">
        <w:rPr>
          <w:sz w:val="18"/>
          <w:szCs w:val="18"/>
        </w:rPr>
        <w:t xml:space="preserve">WORKERS COMPENSATION AND DISABILITY </w:t>
      </w:r>
    </w:p>
    <w:p w14:paraId="0ADCDA83" w14:textId="77777777" w:rsidR="00AA0F7E" w:rsidRPr="00A132B4" w:rsidRDefault="00AA0F7E">
      <w:pPr>
        <w:rPr>
          <w:rFonts w:ascii="Arial" w:hAnsi="Arial"/>
          <w:bCs/>
          <w:w w:val="95"/>
          <w:sz w:val="18"/>
          <w:szCs w:val="18"/>
        </w:rPr>
      </w:pPr>
      <w:r w:rsidRPr="00A132B4">
        <w:rPr>
          <w:rFonts w:ascii="Arial" w:hAnsi="Arial"/>
          <w:bCs/>
          <w:w w:val="95"/>
          <w:sz w:val="18"/>
          <w:szCs w:val="18"/>
        </w:rPr>
        <w:t xml:space="preserve">Claims will be filed on the patient’s behalf at no charge for the first submission, as long as complete and accurate information is provided to us. If a patient requests that additional claims be filed, a </w:t>
      </w:r>
      <w:r w:rsidRPr="00A132B4">
        <w:rPr>
          <w:rFonts w:ascii="Arial" w:hAnsi="Arial"/>
          <w:b/>
          <w:w w:val="95"/>
          <w:sz w:val="18"/>
          <w:szCs w:val="18"/>
        </w:rPr>
        <w:t>$5.</w:t>
      </w:r>
      <w:r w:rsidR="005755CD" w:rsidRPr="00A132B4">
        <w:rPr>
          <w:rFonts w:ascii="Arial" w:hAnsi="Arial"/>
          <w:b/>
          <w:w w:val="95"/>
          <w:sz w:val="18"/>
          <w:szCs w:val="18"/>
        </w:rPr>
        <w:t>00</w:t>
      </w:r>
      <w:r w:rsidRPr="00A132B4">
        <w:rPr>
          <w:rFonts w:ascii="Arial" w:hAnsi="Arial"/>
          <w:b/>
          <w:w w:val="95"/>
          <w:sz w:val="18"/>
          <w:szCs w:val="18"/>
        </w:rPr>
        <w:t xml:space="preserve"> </w:t>
      </w:r>
      <w:r w:rsidRPr="00A132B4">
        <w:rPr>
          <w:rFonts w:ascii="Arial" w:hAnsi="Arial"/>
          <w:bCs/>
          <w:w w:val="95"/>
          <w:sz w:val="18"/>
          <w:szCs w:val="18"/>
        </w:rPr>
        <w:t>fee will be charged to the patient’s account</w:t>
      </w:r>
      <w:r w:rsidR="008075C9" w:rsidRPr="00A132B4">
        <w:rPr>
          <w:rFonts w:ascii="Arial" w:hAnsi="Arial"/>
          <w:bCs/>
          <w:w w:val="95"/>
          <w:sz w:val="18"/>
          <w:szCs w:val="18"/>
        </w:rPr>
        <w:t xml:space="preserve"> with each submission</w:t>
      </w:r>
      <w:r w:rsidRPr="00A132B4">
        <w:rPr>
          <w:rFonts w:ascii="Arial" w:hAnsi="Arial"/>
          <w:bCs/>
          <w:w w:val="95"/>
          <w:sz w:val="18"/>
          <w:szCs w:val="18"/>
        </w:rPr>
        <w:t xml:space="preserve">.  </w:t>
      </w:r>
      <w:r w:rsidRPr="00A132B4">
        <w:rPr>
          <w:rFonts w:ascii="Arial" w:hAnsi="Arial"/>
          <w:b/>
          <w:w w:val="95"/>
          <w:sz w:val="18"/>
          <w:szCs w:val="18"/>
        </w:rPr>
        <w:t>Charges that are denied or</w:t>
      </w:r>
      <w:r w:rsidRPr="00A132B4">
        <w:rPr>
          <w:rFonts w:ascii="Arial" w:hAnsi="Arial"/>
          <w:bCs/>
          <w:w w:val="95"/>
          <w:sz w:val="18"/>
          <w:szCs w:val="18"/>
        </w:rPr>
        <w:t xml:space="preserve"> </w:t>
      </w:r>
      <w:r w:rsidRPr="00A132B4">
        <w:rPr>
          <w:rFonts w:ascii="Arial" w:hAnsi="Arial"/>
          <w:b/>
          <w:w w:val="95"/>
          <w:sz w:val="18"/>
          <w:szCs w:val="18"/>
        </w:rPr>
        <w:t>disputed become the responsibility of the patient</w:t>
      </w:r>
      <w:r w:rsidRPr="00A132B4">
        <w:rPr>
          <w:rFonts w:ascii="Arial" w:hAnsi="Arial"/>
          <w:bCs/>
          <w:w w:val="95"/>
          <w:sz w:val="18"/>
          <w:szCs w:val="18"/>
        </w:rPr>
        <w:t xml:space="preserve"> </w:t>
      </w:r>
      <w:r w:rsidR="00202DCF" w:rsidRPr="00A132B4">
        <w:rPr>
          <w:rFonts w:ascii="Arial" w:hAnsi="Arial"/>
          <w:bCs/>
          <w:w w:val="95"/>
          <w:sz w:val="18"/>
          <w:szCs w:val="18"/>
        </w:rPr>
        <w:t>and will be billed accordingly and due upon receipt.</w:t>
      </w:r>
      <w:r w:rsidRPr="00A132B4">
        <w:rPr>
          <w:rFonts w:ascii="Arial" w:hAnsi="Arial"/>
          <w:bCs/>
          <w:w w:val="95"/>
          <w:sz w:val="18"/>
          <w:szCs w:val="18"/>
        </w:rPr>
        <w:t xml:space="preserve"> </w:t>
      </w:r>
    </w:p>
    <w:p w14:paraId="55B787BD" w14:textId="77777777" w:rsidR="008075C9" w:rsidRPr="00A132B4" w:rsidRDefault="008075C9" w:rsidP="008075C9">
      <w:pPr>
        <w:pStyle w:val="BodyText2"/>
        <w:rPr>
          <w:bCs/>
          <w:w w:val="95"/>
          <w:sz w:val="18"/>
          <w:szCs w:val="18"/>
        </w:rPr>
      </w:pPr>
    </w:p>
    <w:p w14:paraId="7CDF47AE" w14:textId="77777777" w:rsidR="00AA0F7E" w:rsidRPr="00A132B4" w:rsidRDefault="00E77B3C" w:rsidP="008075C9">
      <w:pPr>
        <w:pStyle w:val="BodyText2"/>
        <w:rPr>
          <w:bCs/>
          <w:w w:val="95"/>
          <w:sz w:val="18"/>
          <w:szCs w:val="18"/>
        </w:rPr>
      </w:pPr>
      <w:r w:rsidRPr="00A132B4">
        <w:rPr>
          <w:b w:val="0"/>
          <w:bCs/>
          <w:w w:val="95"/>
          <w:sz w:val="18"/>
          <w:szCs w:val="18"/>
        </w:rPr>
        <w:t xml:space="preserve">Physician referrals may be required </w:t>
      </w:r>
      <w:r w:rsidR="008075C9" w:rsidRPr="00A132B4">
        <w:rPr>
          <w:b w:val="0"/>
          <w:bCs/>
          <w:w w:val="95"/>
          <w:sz w:val="18"/>
          <w:szCs w:val="18"/>
        </w:rPr>
        <w:t xml:space="preserve">for these cases </w:t>
      </w:r>
      <w:r w:rsidRPr="00A132B4">
        <w:rPr>
          <w:b w:val="0"/>
          <w:bCs/>
          <w:w w:val="95"/>
          <w:sz w:val="18"/>
          <w:szCs w:val="18"/>
        </w:rPr>
        <w:t>and are the responsibility of the patient and</w:t>
      </w:r>
      <w:r w:rsidR="008075C9" w:rsidRPr="00A132B4">
        <w:rPr>
          <w:b w:val="0"/>
          <w:bCs/>
          <w:w w:val="95"/>
          <w:sz w:val="18"/>
          <w:szCs w:val="18"/>
        </w:rPr>
        <w:t xml:space="preserve">/or </w:t>
      </w:r>
      <w:r w:rsidRPr="00A132B4">
        <w:rPr>
          <w:b w:val="0"/>
          <w:bCs/>
          <w:w w:val="95"/>
          <w:sz w:val="18"/>
          <w:szCs w:val="18"/>
        </w:rPr>
        <w:t>referring physician</w:t>
      </w:r>
      <w:r w:rsidRPr="00A132B4">
        <w:rPr>
          <w:bCs/>
          <w:w w:val="95"/>
          <w:sz w:val="18"/>
          <w:szCs w:val="18"/>
        </w:rPr>
        <w:t>.</w:t>
      </w:r>
    </w:p>
    <w:p w14:paraId="1CCDDF3D" w14:textId="77777777" w:rsidR="00AA0F7E" w:rsidRDefault="00AA0F7E">
      <w:pPr>
        <w:pStyle w:val="Heading2"/>
        <w:rPr>
          <w:sz w:val="18"/>
        </w:rPr>
      </w:pPr>
    </w:p>
    <w:p w14:paraId="20F9F8E9" w14:textId="77777777" w:rsidR="00AA0F7E" w:rsidRPr="00A132B4" w:rsidRDefault="008E6939">
      <w:pPr>
        <w:pStyle w:val="Heading2"/>
        <w:rPr>
          <w:sz w:val="18"/>
          <w:szCs w:val="18"/>
        </w:rPr>
      </w:pPr>
      <w:r w:rsidRPr="00A132B4">
        <w:rPr>
          <w:sz w:val="18"/>
          <w:szCs w:val="18"/>
        </w:rPr>
        <w:t>NO INSURANCE COVERAGE</w:t>
      </w:r>
    </w:p>
    <w:p w14:paraId="30CEBCA4" w14:textId="77777777" w:rsidR="00AA0F7E" w:rsidRPr="00A132B4" w:rsidRDefault="00AA0F7E">
      <w:pPr>
        <w:pStyle w:val="BodyText"/>
        <w:rPr>
          <w:w w:val="95"/>
          <w:sz w:val="18"/>
        </w:rPr>
      </w:pPr>
      <w:r w:rsidRPr="00A132B4">
        <w:rPr>
          <w:w w:val="95"/>
          <w:sz w:val="18"/>
        </w:rPr>
        <w:t>Patients without insurance coverage or those who request that claims not be submitted to insurance, are eligible to receive in-office services</w:t>
      </w:r>
      <w:r w:rsidR="005C02D1" w:rsidRPr="00A132B4">
        <w:rPr>
          <w:w w:val="95"/>
          <w:sz w:val="18"/>
        </w:rPr>
        <w:t xml:space="preserve"> or DME</w:t>
      </w:r>
      <w:r w:rsidRPr="00A132B4">
        <w:rPr>
          <w:w w:val="95"/>
          <w:sz w:val="18"/>
        </w:rPr>
        <w:t xml:space="preserve"> at a </w:t>
      </w:r>
      <w:r w:rsidR="005C02D1" w:rsidRPr="00A132B4">
        <w:rPr>
          <w:w w:val="95"/>
          <w:sz w:val="18"/>
        </w:rPr>
        <w:t>2</w:t>
      </w:r>
      <w:r w:rsidRPr="00A132B4">
        <w:rPr>
          <w:w w:val="95"/>
          <w:sz w:val="18"/>
        </w:rPr>
        <w:t xml:space="preserve">0% discount </w:t>
      </w:r>
      <w:r w:rsidRPr="00A132B4">
        <w:rPr>
          <w:b/>
          <w:bCs w:val="0"/>
          <w:w w:val="95"/>
          <w:sz w:val="18"/>
        </w:rPr>
        <w:t xml:space="preserve">if charges are paid in full </w:t>
      </w:r>
      <w:r w:rsidRPr="00A132B4">
        <w:rPr>
          <w:b/>
          <w:bCs w:val="0"/>
          <w:w w:val="95"/>
          <w:sz w:val="18"/>
          <w:u w:val="single"/>
        </w:rPr>
        <w:t>and</w:t>
      </w:r>
      <w:r w:rsidRPr="00A132B4">
        <w:rPr>
          <w:b/>
          <w:bCs w:val="0"/>
          <w:w w:val="95"/>
          <w:sz w:val="18"/>
        </w:rPr>
        <w:t xml:space="preserve"> at the time of service.</w:t>
      </w:r>
      <w:r w:rsidRPr="00A132B4">
        <w:rPr>
          <w:w w:val="95"/>
          <w:sz w:val="18"/>
        </w:rPr>
        <w:t xml:space="preserve">   If payment in full is not made at the time of service, a </w:t>
      </w:r>
      <w:r w:rsidRPr="00A132B4">
        <w:rPr>
          <w:b/>
          <w:bCs w:val="0"/>
          <w:w w:val="95"/>
          <w:sz w:val="18"/>
        </w:rPr>
        <w:t>minimum</w:t>
      </w:r>
      <w:r w:rsidRPr="00A132B4">
        <w:rPr>
          <w:w w:val="95"/>
          <w:sz w:val="18"/>
        </w:rPr>
        <w:t xml:space="preserve"> of 50% of the charges incurred will be due</w:t>
      </w:r>
      <w:r w:rsidR="000A585E" w:rsidRPr="00A132B4">
        <w:rPr>
          <w:w w:val="95"/>
          <w:sz w:val="18"/>
        </w:rPr>
        <w:t xml:space="preserve"> at the time of service</w:t>
      </w:r>
      <w:r w:rsidRPr="00A132B4">
        <w:rPr>
          <w:w w:val="95"/>
          <w:sz w:val="18"/>
        </w:rPr>
        <w:t>.</w:t>
      </w:r>
      <w:r w:rsidR="000A585E" w:rsidRPr="00A132B4">
        <w:rPr>
          <w:w w:val="95"/>
          <w:sz w:val="18"/>
        </w:rPr>
        <w:t xml:space="preserve">  No discount is given on over the counter medical supplies or non-medical purchases.</w:t>
      </w:r>
    </w:p>
    <w:p w14:paraId="0627A9B0" w14:textId="77777777" w:rsidR="00AA0F7E" w:rsidRDefault="00AA0F7E">
      <w:pPr>
        <w:pStyle w:val="BodyText"/>
        <w:rPr>
          <w:sz w:val="18"/>
        </w:rPr>
      </w:pPr>
    </w:p>
    <w:p w14:paraId="3AA56AB4" w14:textId="77777777" w:rsidR="00AA0F7E" w:rsidRPr="00A132B4" w:rsidRDefault="00AA0F7E">
      <w:pPr>
        <w:pStyle w:val="Heading1"/>
        <w:rPr>
          <w:sz w:val="18"/>
          <w:szCs w:val="18"/>
          <w:u w:val="none"/>
        </w:rPr>
      </w:pPr>
      <w:r w:rsidRPr="00A132B4">
        <w:rPr>
          <w:sz w:val="18"/>
          <w:szCs w:val="18"/>
          <w:u w:val="none"/>
        </w:rPr>
        <w:t xml:space="preserve">MINOR PATIENTS </w:t>
      </w:r>
    </w:p>
    <w:p w14:paraId="76FB43D8" w14:textId="77777777" w:rsidR="00AA0F7E" w:rsidRDefault="00AA0F7E">
      <w:pPr>
        <w:pStyle w:val="Heading1"/>
        <w:rPr>
          <w:u w:val="none"/>
        </w:rPr>
      </w:pPr>
      <w:r w:rsidRPr="00A132B4">
        <w:rPr>
          <w:b w:val="0"/>
          <w:bCs/>
          <w:w w:val="95"/>
          <w:sz w:val="18"/>
          <w:u w:val="none"/>
        </w:rPr>
        <w:t>Accompanying parent or guardian of a p</w:t>
      </w:r>
      <w:r w:rsidR="008E6939" w:rsidRPr="00A132B4">
        <w:rPr>
          <w:b w:val="0"/>
          <w:bCs/>
          <w:w w:val="95"/>
          <w:sz w:val="18"/>
          <w:u w:val="none"/>
        </w:rPr>
        <w:t>atient under 18 years of age is</w:t>
      </w:r>
      <w:r w:rsidRPr="00A132B4">
        <w:rPr>
          <w:b w:val="0"/>
          <w:bCs/>
          <w:w w:val="95"/>
          <w:sz w:val="18"/>
          <w:u w:val="none"/>
        </w:rPr>
        <w:t xml:space="preserve"> financially responsible for services received by minor</w:t>
      </w:r>
      <w:r>
        <w:rPr>
          <w:b w:val="0"/>
          <w:bCs/>
          <w:sz w:val="18"/>
          <w:u w:val="none"/>
        </w:rPr>
        <w:t xml:space="preserve">.   </w:t>
      </w:r>
    </w:p>
    <w:p w14:paraId="2066A81C" w14:textId="77777777" w:rsidR="00AA0F7E" w:rsidRDefault="00AA0F7E">
      <w:pPr>
        <w:rPr>
          <w:rFonts w:ascii="Arial" w:hAnsi="Arial"/>
          <w:bCs/>
          <w:sz w:val="18"/>
        </w:rPr>
      </w:pPr>
    </w:p>
    <w:p w14:paraId="1D4C10B7" w14:textId="77777777" w:rsidR="00AA0F7E" w:rsidRPr="00A132B4" w:rsidRDefault="00AA0F7E">
      <w:pPr>
        <w:pStyle w:val="Heading1"/>
        <w:rPr>
          <w:sz w:val="18"/>
          <w:szCs w:val="18"/>
          <w:u w:val="none"/>
        </w:rPr>
      </w:pPr>
      <w:r w:rsidRPr="00A132B4">
        <w:rPr>
          <w:sz w:val="18"/>
          <w:szCs w:val="18"/>
          <w:u w:val="none"/>
        </w:rPr>
        <w:t>DURABLE MEDICAL EQUIPMENT (DME)</w:t>
      </w:r>
    </w:p>
    <w:p w14:paraId="0A2A0E75" w14:textId="77777777" w:rsidR="008E6939" w:rsidRPr="00A132B4" w:rsidRDefault="00AA0F7E" w:rsidP="00E77B3C">
      <w:pPr>
        <w:numPr>
          <w:ilvl w:val="0"/>
          <w:numId w:val="3"/>
        </w:numPr>
        <w:rPr>
          <w:w w:val="95"/>
        </w:rPr>
      </w:pPr>
      <w:r w:rsidRPr="00A132B4">
        <w:rPr>
          <w:rFonts w:ascii="Arial" w:hAnsi="Arial"/>
          <w:bCs/>
          <w:w w:val="95"/>
          <w:sz w:val="18"/>
        </w:rPr>
        <w:t>Durable Medical Equipment (DME)</w:t>
      </w:r>
      <w:r w:rsidR="007A4582" w:rsidRPr="00A132B4">
        <w:rPr>
          <w:rFonts w:ascii="Arial" w:hAnsi="Arial"/>
          <w:bCs/>
          <w:w w:val="95"/>
          <w:sz w:val="18"/>
        </w:rPr>
        <w:t>, such as custom orthotics or walking boots,</w:t>
      </w:r>
      <w:r w:rsidRPr="00A132B4">
        <w:rPr>
          <w:rFonts w:ascii="Arial" w:hAnsi="Arial"/>
          <w:bCs/>
          <w:w w:val="95"/>
          <w:sz w:val="18"/>
        </w:rPr>
        <w:t xml:space="preserve"> may be cover</w:t>
      </w:r>
      <w:r w:rsidR="005C02D1" w:rsidRPr="00A132B4">
        <w:rPr>
          <w:rFonts w:ascii="Arial" w:hAnsi="Arial"/>
          <w:bCs/>
          <w:w w:val="95"/>
          <w:sz w:val="18"/>
        </w:rPr>
        <w:t>ed by insurance.  Claims will b</w:t>
      </w:r>
      <w:r w:rsidRPr="00A132B4">
        <w:rPr>
          <w:rFonts w:ascii="Arial" w:hAnsi="Arial"/>
          <w:bCs/>
          <w:w w:val="95"/>
          <w:sz w:val="18"/>
        </w:rPr>
        <w:t>e submitted if insurance information is on file</w:t>
      </w:r>
      <w:r w:rsidR="005C02D1" w:rsidRPr="00A132B4">
        <w:rPr>
          <w:rFonts w:ascii="Arial" w:hAnsi="Arial"/>
          <w:bCs/>
          <w:w w:val="95"/>
          <w:sz w:val="18"/>
        </w:rPr>
        <w:t xml:space="preserve"> and if patient</w:t>
      </w:r>
      <w:r w:rsidRPr="00A132B4">
        <w:rPr>
          <w:rFonts w:ascii="Arial" w:hAnsi="Arial"/>
          <w:bCs/>
          <w:w w:val="95"/>
          <w:sz w:val="18"/>
        </w:rPr>
        <w:t xml:space="preserve"> </w:t>
      </w:r>
      <w:r w:rsidR="005C02D1" w:rsidRPr="00A132B4">
        <w:rPr>
          <w:rFonts w:ascii="Arial" w:hAnsi="Arial"/>
          <w:bCs/>
          <w:w w:val="95"/>
          <w:sz w:val="18"/>
        </w:rPr>
        <w:t>has not informed us, at time of order, that they will be paying out-of-pocket for charges incurred.</w:t>
      </w:r>
    </w:p>
    <w:p w14:paraId="0A79470B" w14:textId="77777777" w:rsidR="00E77B3C" w:rsidRPr="00A132B4" w:rsidRDefault="00AA0F7E" w:rsidP="00E77B3C">
      <w:pPr>
        <w:numPr>
          <w:ilvl w:val="0"/>
          <w:numId w:val="3"/>
        </w:numPr>
        <w:rPr>
          <w:w w:val="95"/>
        </w:rPr>
      </w:pPr>
      <w:r w:rsidRPr="00A132B4">
        <w:rPr>
          <w:rFonts w:ascii="Arial" w:hAnsi="Arial"/>
          <w:bCs/>
          <w:w w:val="95"/>
          <w:sz w:val="18"/>
        </w:rPr>
        <w:t>A</w:t>
      </w:r>
      <w:r w:rsidR="0065254D" w:rsidRPr="00A132B4">
        <w:rPr>
          <w:rFonts w:ascii="Arial" w:hAnsi="Arial"/>
          <w:bCs/>
          <w:w w:val="95"/>
          <w:sz w:val="18"/>
        </w:rPr>
        <w:t>t least a</w:t>
      </w:r>
      <w:r w:rsidRPr="00A132B4">
        <w:rPr>
          <w:rFonts w:ascii="Arial" w:hAnsi="Arial"/>
          <w:bCs/>
          <w:w w:val="95"/>
          <w:sz w:val="18"/>
        </w:rPr>
        <w:t xml:space="preserve"> </w:t>
      </w:r>
      <w:r w:rsidRPr="00A132B4">
        <w:rPr>
          <w:rFonts w:ascii="Arial" w:hAnsi="Arial"/>
          <w:b/>
          <w:w w:val="95"/>
          <w:sz w:val="18"/>
        </w:rPr>
        <w:t>50%</w:t>
      </w:r>
      <w:r w:rsidRPr="00A132B4">
        <w:rPr>
          <w:rFonts w:ascii="Arial" w:hAnsi="Arial"/>
          <w:bCs/>
          <w:w w:val="95"/>
          <w:sz w:val="18"/>
        </w:rPr>
        <w:t xml:space="preserve"> deposit for orthotics is </w:t>
      </w:r>
      <w:r w:rsidR="007A4582" w:rsidRPr="00A132B4">
        <w:rPr>
          <w:rFonts w:ascii="Arial" w:hAnsi="Arial"/>
          <w:bCs/>
          <w:w w:val="95"/>
          <w:sz w:val="18"/>
        </w:rPr>
        <w:t>required at time order is placed</w:t>
      </w:r>
      <w:r w:rsidRPr="00A132B4">
        <w:rPr>
          <w:rFonts w:ascii="Arial" w:hAnsi="Arial"/>
          <w:bCs/>
          <w:w w:val="95"/>
          <w:sz w:val="18"/>
        </w:rPr>
        <w:t>.  If</w:t>
      </w:r>
      <w:r w:rsidR="006954F9" w:rsidRPr="00A132B4">
        <w:rPr>
          <w:rFonts w:ascii="Arial" w:hAnsi="Arial"/>
          <w:bCs/>
          <w:w w:val="95"/>
          <w:sz w:val="18"/>
        </w:rPr>
        <w:t xml:space="preserve"> any balance remains after</w:t>
      </w:r>
      <w:r w:rsidRPr="00A132B4">
        <w:rPr>
          <w:rFonts w:ascii="Arial" w:hAnsi="Arial"/>
          <w:bCs/>
          <w:w w:val="95"/>
          <w:sz w:val="18"/>
        </w:rPr>
        <w:t xml:space="preserve"> insurance</w:t>
      </w:r>
      <w:r w:rsidR="006954F9" w:rsidRPr="00A132B4">
        <w:rPr>
          <w:rFonts w:ascii="Arial" w:hAnsi="Arial"/>
          <w:bCs/>
          <w:w w:val="95"/>
          <w:sz w:val="18"/>
        </w:rPr>
        <w:t xml:space="preserve"> processes claim, the deposit will be applied to this or any other outstanding balance before</w:t>
      </w:r>
      <w:r w:rsidRPr="00A132B4">
        <w:rPr>
          <w:rFonts w:ascii="Arial" w:hAnsi="Arial"/>
          <w:bCs/>
          <w:w w:val="95"/>
          <w:sz w:val="18"/>
        </w:rPr>
        <w:t xml:space="preserve"> </w:t>
      </w:r>
      <w:r w:rsidR="006954F9" w:rsidRPr="00A132B4">
        <w:rPr>
          <w:rFonts w:ascii="Arial" w:hAnsi="Arial"/>
          <w:bCs/>
          <w:w w:val="95"/>
          <w:sz w:val="18"/>
        </w:rPr>
        <w:t>any refund of deposit is made.</w:t>
      </w:r>
    </w:p>
    <w:p w14:paraId="69A72EBC" w14:textId="77777777" w:rsidR="00AA0F7E" w:rsidRPr="00A132B4" w:rsidRDefault="00E77B3C" w:rsidP="00E77B3C">
      <w:pPr>
        <w:numPr>
          <w:ilvl w:val="0"/>
          <w:numId w:val="3"/>
        </w:numPr>
        <w:rPr>
          <w:w w:val="95"/>
          <w:sz w:val="18"/>
          <w:szCs w:val="18"/>
        </w:rPr>
      </w:pPr>
      <w:r w:rsidRPr="00A132B4">
        <w:rPr>
          <w:rFonts w:ascii="Arial" w:hAnsi="Arial" w:cs="Arial"/>
          <w:w w:val="95"/>
          <w:sz w:val="18"/>
          <w:szCs w:val="18"/>
        </w:rPr>
        <w:t>No refunds or guarantees</w:t>
      </w:r>
      <w:r w:rsidR="00AA0F7E" w:rsidRPr="00A132B4">
        <w:rPr>
          <w:rFonts w:ascii="Arial" w:hAnsi="Arial" w:cs="Arial"/>
          <w:w w:val="95"/>
          <w:sz w:val="18"/>
          <w:szCs w:val="18"/>
        </w:rPr>
        <w:t xml:space="preserve"> on any durab</w:t>
      </w:r>
      <w:r w:rsidR="007A4582" w:rsidRPr="00A132B4">
        <w:rPr>
          <w:rFonts w:ascii="Arial" w:hAnsi="Arial" w:cs="Arial"/>
          <w:w w:val="95"/>
          <w:sz w:val="18"/>
          <w:szCs w:val="18"/>
        </w:rPr>
        <w:t xml:space="preserve">le medical equipment including, </w:t>
      </w:r>
      <w:r w:rsidR="00AA0F7E" w:rsidRPr="00A132B4">
        <w:rPr>
          <w:rFonts w:ascii="Arial" w:hAnsi="Arial" w:cs="Arial"/>
          <w:w w:val="95"/>
          <w:sz w:val="18"/>
          <w:szCs w:val="18"/>
        </w:rPr>
        <w:t>but not limited to, prescription orthotics or walking boots</w:t>
      </w:r>
      <w:r w:rsidR="00AA0F7E" w:rsidRPr="00A132B4">
        <w:rPr>
          <w:w w:val="95"/>
          <w:sz w:val="18"/>
          <w:szCs w:val="18"/>
        </w:rPr>
        <w:t xml:space="preserve">.  </w:t>
      </w:r>
    </w:p>
    <w:p w14:paraId="4DB8D5E9" w14:textId="77777777" w:rsidR="00AA0F7E" w:rsidRDefault="00AA0F7E">
      <w:pPr>
        <w:pStyle w:val="Heading1"/>
        <w:rPr>
          <w:sz w:val="18"/>
        </w:rPr>
      </w:pPr>
    </w:p>
    <w:p w14:paraId="46F32FE6" w14:textId="77777777" w:rsidR="00AA0F7E" w:rsidRPr="00A132B4" w:rsidRDefault="00AA0F7E">
      <w:pPr>
        <w:pStyle w:val="Heading1"/>
        <w:rPr>
          <w:b w:val="0"/>
          <w:sz w:val="18"/>
          <w:szCs w:val="18"/>
        </w:rPr>
      </w:pPr>
      <w:r w:rsidRPr="00A132B4">
        <w:rPr>
          <w:sz w:val="18"/>
          <w:szCs w:val="18"/>
        </w:rPr>
        <w:t>TERMS OF PAYMENT</w:t>
      </w:r>
    </w:p>
    <w:p w14:paraId="7A8165BD" w14:textId="77777777" w:rsidR="00314B77" w:rsidRPr="00A132B4" w:rsidRDefault="00AA0F7E" w:rsidP="00314B77">
      <w:pPr>
        <w:numPr>
          <w:ilvl w:val="0"/>
          <w:numId w:val="1"/>
        </w:numPr>
        <w:tabs>
          <w:tab w:val="clear" w:pos="1440"/>
          <w:tab w:val="num" w:pos="900"/>
        </w:tabs>
        <w:ind w:left="720" w:firstLine="0"/>
        <w:rPr>
          <w:rFonts w:ascii="Arial" w:hAnsi="Arial" w:cs="Arial"/>
          <w:bCs/>
          <w:w w:val="95"/>
          <w:sz w:val="18"/>
          <w:szCs w:val="18"/>
        </w:rPr>
      </w:pPr>
      <w:r w:rsidRPr="00A132B4">
        <w:rPr>
          <w:rFonts w:ascii="Arial" w:hAnsi="Arial" w:cs="Arial"/>
          <w:bCs/>
          <w:w w:val="95"/>
          <w:sz w:val="18"/>
          <w:szCs w:val="18"/>
        </w:rPr>
        <w:t xml:space="preserve">Co-pays, co-insurance, deductibles, and </w:t>
      </w:r>
      <w:r w:rsidR="00F25224" w:rsidRPr="00A132B4">
        <w:rPr>
          <w:rFonts w:ascii="Arial" w:hAnsi="Arial" w:cs="Arial"/>
          <w:bCs/>
          <w:w w:val="95"/>
          <w:sz w:val="18"/>
          <w:szCs w:val="18"/>
        </w:rPr>
        <w:t xml:space="preserve">other </w:t>
      </w:r>
      <w:r w:rsidRPr="00A132B4">
        <w:rPr>
          <w:rFonts w:ascii="Arial" w:hAnsi="Arial" w:cs="Arial"/>
          <w:bCs/>
          <w:w w:val="95"/>
          <w:sz w:val="18"/>
          <w:szCs w:val="18"/>
        </w:rPr>
        <w:t>charges not covered by insurance are the patient’s responsibility.</w:t>
      </w:r>
      <w:r w:rsidR="00314B77" w:rsidRPr="00A132B4">
        <w:rPr>
          <w:rFonts w:ascii="Arial" w:hAnsi="Arial" w:cs="Arial"/>
          <w:bCs/>
          <w:w w:val="95"/>
          <w:sz w:val="18"/>
          <w:szCs w:val="18"/>
        </w:rPr>
        <w:t xml:space="preserve">  </w:t>
      </w:r>
    </w:p>
    <w:p w14:paraId="51290609" w14:textId="77777777" w:rsidR="00314B77" w:rsidRPr="00A132B4" w:rsidRDefault="00314B77" w:rsidP="00314B77">
      <w:pPr>
        <w:numPr>
          <w:ilvl w:val="0"/>
          <w:numId w:val="1"/>
        </w:numPr>
        <w:tabs>
          <w:tab w:val="clear" w:pos="1440"/>
          <w:tab w:val="num" w:pos="900"/>
        </w:tabs>
        <w:ind w:left="720" w:firstLine="0"/>
        <w:rPr>
          <w:rFonts w:ascii="Arial" w:hAnsi="Arial" w:cs="Arial"/>
          <w:bCs/>
          <w:w w:val="95"/>
          <w:sz w:val="18"/>
          <w:szCs w:val="18"/>
        </w:rPr>
      </w:pPr>
      <w:r w:rsidRPr="00A132B4">
        <w:rPr>
          <w:rFonts w:ascii="Arial" w:hAnsi="Arial" w:cs="Arial"/>
          <w:bCs/>
          <w:w w:val="95"/>
          <w:sz w:val="18"/>
          <w:szCs w:val="18"/>
        </w:rPr>
        <w:t>A</w:t>
      </w:r>
      <w:r w:rsidR="00AA0F7E" w:rsidRPr="00A132B4">
        <w:rPr>
          <w:rFonts w:ascii="Arial" w:hAnsi="Arial" w:cs="Arial"/>
          <w:bCs/>
          <w:w w:val="95"/>
          <w:sz w:val="18"/>
          <w:szCs w:val="18"/>
        </w:rPr>
        <w:t xml:space="preserve">ccount balances, after insurance processing, </w:t>
      </w:r>
      <w:r w:rsidRPr="00A132B4">
        <w:rPr>
          <w:rFonts w:ascii="Arial" w:hAnsi="Arial" w:cs="Arial"/>
          <w:bCs/>
          <w:w w:val="95"/>
          <w:sz w:val="18"/>
          <w:szCs w:val="18"/>
        </w:rPr>
        <w:t>are due upon receipt of statement.</w:t>
      </w:r>
      <w:r w:rsidR="00AA0F7E" w:rsidRPr="00A132B4">
        <w:rPr>
          <w:rFonts w:ascii="Arial" w:hAnsi="Arial" w:cs="Arial"/>
          <w:bCs/>
          <w:w w:val="95"/>
          <w:sz w:val="18"/>
          <w:szCs w:val="18"/>
        </w:rPr>
        <w:t xml:space="preserve">  Failure to do so may result in</w:t>
      </w:r>
    </w:p>
    <w:p w14:paraId="2DD96335" w14:textId="77777777" w:rsidR="00AA0F7E" w:rsidRPr="00A132B4" w:rsidRDefault="00AA0F7E" w:rsidP="00314B77">
      <w:pPr>
        <w:ind w:left="720"/>
        <w:rPr>
          <w:rFonts w:ascii="Arial" w:hAnsi="Arial" w:cs="Arial"/>
          <w:bCs/>
          <w:w w:val="95"/>
          <w:sz w:val="18"/>
          <w:szCs w:val="18"/>
        </w:rPr>
      </w:pPr>
      <w:r w:rsidRPr="00A132B4">
        <w:rPr>
          <w:rFonts w:ascii="Arial" w:hAnsi="Arial" w:cs="Arial"/>
          <w:bCs/>
          <w:w w:val="95"/>
          <w:sz w:val="18"/>
          <w:szCs w:val="18"/>
        </w:rPr>
        <w:t xml:space="preserve"> </w:t>
      </w:r>
      <w:r w:rsidR="00314B77" w:rsidRPr="00A132B4">
        <w:rPr>
          <w:rFonts w:ascii="Arial" w:hAnsi="Arial" w:cs="Arial"/>
          <w:bCs/>
          <w:w w:val="95"/>
          <w:sz w:val="18"/>
          <w:szCs w:val="18"/>
        </w:rPr>
        <w:t xml:space="preserve">     </w:t>
      </w:r>
      <w:r w:rsidRPr="00A132B4">
        <w:rPr>
          <w:rFonts w:ascii="Arial" w:hAnsi="Arial" w:cs="Arial"/>
          <w:bCs/>
          <w:w w:val="95"/>
          <w:sz w:val="18"/>
          <w:szCs w:val="18"/>
        </w:rPr>
        <w:t xml:space="preserve">account being sent </w:t>
      </w:r>
      <w:r w:rsidR="00314B77" w:rsidRPr="00A132B4">
        <w:rPr>
          <w:rFonts w:ascii="Arial" w:hAnsi="Arial" w:cs="Arial"/>
          <w:bCs/>
          <w:w w:val="95"/>
          <w:sz w:val="18"/>
          <w:szCs w:val="18"/>
        </w:rPr>
        <w:t>to</w:t>
      </w:r>
      <w:r w:rsidRPr="00A132B4">
        <w:rPr>
          <w:rFonts w:ascii="Arial" w:hAnsi="Arial" w:cs="Arial"/>
          <w:bCs/>
          <w:w w:val="95"/>
          <w:sz w:val="18"/>
          <w:szCs w:val="18"/>
        </w:rPr>
        <w:t xml:space="preserve"> collection</w:t>
      </w:r>
      <w:r w:rsidR="00314B77" w:rsidRPr="00A132B4">
        <w:rPr>
          <w:rFonts w:ascii="Arial" w:hAnsi="Arial" w:cs="Arial"/>
          <w:bCs/>
          <w:w w:val="95"/>
          <w:sz w:val="18"/>
          <w:szCs w:val="18"/>
        </w:rPr>
        <w:t xml:space="preserve"> agency</w:t>
      </w:r>
      <w:r w:rsidRPr="00A132B4">
        <w:rPr>
          <w:rFonts w:ascii="Arial" w:hAnsi="Arial" w:cs="Arial"/>
          <w:bCs/>
          <w:w w:val="95"/>
          <w:sz w:val="18"/>
          <w:szCs w:val="18"/>
        </w:rPr>
        <w:t xml:space="preserve">. </w:t>
      </w:r>
    </w:p>
    <w:p w14:paraId="07BFBD3A" w14:textId="77777777" w:rsidR="00A132B4" w:rsidRPr="00A132B4" w:rsidRDefault="00AA0F7E" w:rsidP="00A132B4">
      <w:pPr>
        <w:numPr>
          <w:ilvl w:val="0"/>
          <w:numId w:val="1"/>
        </w:numPr>
        <w:tabs>
          <w:tab w:val="clear" w:pos="1440"/>
          <w:tab w:val="num" w:pos="900"/>
        </w:tabs>
        <w:ind w:left="720" w:firstLine="0"/>
        <w:rPr>
          <w:rFonts w:ascii="Arial" w:hAnsi="Arial" w:cs="Arial"/>
          <w:w w:val="95"/>
          <w:sz w:val="18"/>
          <w:szCs w:val="18"/>
        </w:rPr>
      </w:pPr>
      <w:r w:rsidRPr="00A132B4">
        <w:rPr>
          <w:rFonts w:ascii="Arial" w:hAnsi="Arial" w:cs="Arial"/>
          <w:w w:val="95"/>
          <w:sz w:val="18"/>
          <w:szCs w:val="18"/>
        </w:rPr>
        <w:t>There will be a $</w:t>
      </w:r>
      <w:r w:rsidR="001F3342" w:rsidRPr="00A132B4">
        <w:rPr>
          <w:rFonts w:ascii="Arial" w:hAnsi="Arial" w:cs="Arial"/>
          <w:w w:val="95"/>
          <w:sz w:val="18"/>
          <w:szCs w:val="18"/>
        </w:rPr>
        <w:t>20</w:t>
      </w:r>
      <w:r w:rsidRPr="00A132B4">
        <w:rPr>
          <w:rFonts w:ascii="Arial" w:hAnsi="Arial" w:cs="Arial"/>
          <w:w w:val="95"/>
          <w:sz w:val="18"/>
          <w:szCs w:val="18"/>
        </w:rPr>
        <w:t xml:space="preserve"> </w:t>
      </w:r>
      <w:proofErr w:type="gramStart"/>
      <w:r w:rsidRPr="00A132B4">
        <w:rPr>
          <w:rFonts w:ascii="Arial" w:hAnsi="Arial" w:cs="Arial"/>
          <w:w w:val="95"/>
          <w:sz w:val="18"/>
          <w:szCs w:val="18"/>
        </w:rPr>
        <w:t xml:space="preserve">fee </w:t>
      </w:r>
      <w:r w:rsidR="008E6939" w:rsidRPr="00A132B4">
        <w:rPr>
          <w:rFonts w:ascii="Arial" w:hAnsi="Arial" w:cs="Arial"/>
          <w:w w:val="95"/>
          <w:sz w:val="18"/>
          <w:szCs w:val="18"/>
        </w:rPr>
        <w:t xml:space="preserve"> charged</w:t>
      </w:r>
      <w:proofErr w:type="gramEnd"/>
      <w:r w:rsidR="008E6939" w:rsidRPr="00A132B4">
        <w:rPr>
          <w:rFonts w:ascii="Arial" w:hAnsi="Arial" w:cs="Arial"/>
          <w:w w:val="95"/>
          <w:sz w:val="18"/>
          <w:szCs w:val="18"/>
        </w:rPr>
        <w:t xml:space="preserve"> to patient’s account for</w:t>
      </w:r>
      <w:r w:rsidR="00FC3D64" w:rsidRPr="00A132B4">
        <w:rPr>
          <w:rFonts w:ascii="Arial" w:hAnsi="Arial" w:cs="Arial"/>
          <w:w w:val="95"/>
          <w:sz w:val="18"/>
          <w:szCs w:val="18"/>
        </w:rPr>
        <w:t xml:space="preserve"> all returned</w:t>
      </w:r>
      <w:r w:rsidRPr="00A132B4">
        <w:rPr>
          <w:rFonts w:ascii="Arial" w:hAnsi="Arial" w:cs="Arial"/>
          <w:w w:val="95"/>
          <w:sz w:val="18"/>
          <w:szCs w:val="18"/>
        </w:rPr>
        <w:t xml:space="preserve"> checks.  </w:t>
      </w:r>
    </w:p>
    <w:p w14:paraId="61CB0CCC" w14:textId="77777777" w:rsidR="00D1600B" w:rsidRPr="00A132B4" w:rsidRDefault="00D1600B">
      <w:pPr>
        <w:numPr>
          <w:ilvl w:val="0"/>
          <w:numId w:val="1"/>
        </w:numPr>
        <w:tabs>
          <w:tab w:val="clear" w:pos="1440"/>
          <w:tab w:val="num" w:pos="900"/>
        </w:tabs>
        <w:ind w:left="720" w:firstLine="0"/>
        <w:rPr>
          <w:w w:val="95"/>
          <w:sz w:val="18"/>
          <w:szCs w:val="18"/>
        </w:rPr>
      </w:pPr>
      <w:r w:rsidRPr="00A132B4">
        <w:rPr>
          <w:rFonts w:ascii="Arial" w:hAnsi="Arial" w:cs="Arial"/>
          <w:b/>
          <w:bCs/>
          <w:w w:val="95"/>
          <w:sz w:val="18"/>
          <w:szCs w:val="18"/>
        </w:rPr>
        <w:t xml:space="preserve">No returns on </w:t>
      </w:r>
      <w:r w:rsidR="00FC3D64" w:rsidRPr="00A132B4">
        <w:rPr>
          <w:rFonts w:ascii="Arial" w:hAnsi="Arial" w:cs="Arial"/>
          <w:b/>
          <w:bCs/>
          <w:w w:val="95"/>
          <w:sz w:val="18"/>
          <w:szCs w:val="18"/>
        </w:rPr>
        <w:t>medical supplies</w:t>
      </w:r>
      <w:r w:rsidRPr="00A132B4">
        <w:rPr>
          <w:rFonts w:ascii="Arial" w:hAnsi="Arial" w:cs="Arial"/>
          <w:b/>
          <w:bCs/>
          <w:w w:val="95"/>
          <w:sz w:val="18"/>
          <w:szCs w:val="18"/>
        </w:rPr>
        <w:t xml:space="preserve"> after 30 days</w:t>
      </w:r>
      <w:r w:rsidR="00FC3D64" w:rsidRPr="00A132B4">
        <w:rPr>
          <w:rFonts w:ascii="Arial" w:hAnsi="Arial" w:cs="Arial"/>
          <w:b/>
          <w:bCs/>
          <w:w w:val="95"/>
          <w:sz w:val="18"/>
          <w:szCs w:val="18"/>
        </w:rPr>
        <w:t xml:space="preserve"> and</w:t>
      </w:r>
      <w:r w:rsidRPr="00A132B4">
        <w:rPr>
          <w:rFonts w:ascii="Arial" w:hAnsi="Arial" w:cs="Arial"/>
          <w:b/>
          <w:bCs/>
          <w:w w:val="95"/>
          <w:sz w:val="18"/>
          <w:szCs w:val="18"/>
        </w:rPr>
        <w:t xml:space="preserve"> must not be opened.</w:t>
      </w:r>
    </w:p>
    <w:p w14:paraId="45B6C6D3" w14:textId="77777777" w:rsidR="00A132B4" w:rsidRDefault="00A132B4" w:rsidP="00A132B4">
      <w:pPr>
        <w:rPr>
          <w:rFonts w:ascii="Arial" w:hAnsi="Arial" w:cs="Arial"/>
          <w:b/>
          <w:bCs/>
          <w:w w:val="95"/>
          <w:sz w:val="18"/>
          <w:szCs w:val="18"/>
        </w:rPr>
      </w:pPr>
    </w:p>
    <w:p w14:paraId="0FF668E4" w14:textId="77777777" w:rsidR="00A132B4" w:rsidRDefault="00A132B4" w:rsidP="00A132B4">
      <w:pPr>
        <w:rPr>
          <w:rFonts w:ascii="Arial" w:hAnsi="Arial" w:cs="Arial"/>
          <w:b/>
          <w:bCs/>
          <w:sz w:val="18"/>
          <w:szCs w:val="18"/>
          <w:u w:val="single"/>
        </w:rPr>
      </w:pPr>
      <w:r w:rsidRPr="00A132B4">
        <w:rPr>
          <w:rFonts w:ascii="Arial" w:hAnsi="Arial" w:cs="Arial"/>
          <w:b/>
          <w:bCs/>
          <w:sz w:val="18"/>
          <w:szCs w:val="18"/>
          <w:u w:val="single"/>
        </w:rPr>
        <w:t>COLLECTION AGENCY PLACEMENT POLICY</w:t>
      </w:r>
    </w:p>
    <w:p w14:paraId="7B22BD4E" w14:textId="77777777" w:rsidR="00AA0F7E" w:rsidRDefault="00A132B4">
      <w:pPr>
        <w:rPr>
          <w:rFonts w:ascii="Arial" w:hAnsi="Arial" w:cs="Arial"/>
          <w:bCs/>
          <w:sz w:val="18"/>
          <w:szCs w:val="18"/>
        </w:rPr>
      </w:pPr>
      <w:r>
        <w:rPr>
          <w:rFonts w:ascii="Arial" w:hAnsi="Arial" w:cs="Arial"/>
          <w:bCs/>
          <w:sz w:val="18"/>
          <w:szCs w:val="18"/>
        </w:rPr>
        <w:t>You are financially responsible for the timely payment of your outstanding bill per our payment policies. You will be responsible for any and all collections agenc</w:t>
      </w:r>
      <w:r w:rsidR="002A7B1C">
        <w:rPr>
          <w:rFonts w:ascii="Arial" w:hAnsi="Arial" w:cs="Arial"/>
          <w:bCs/>
          <w:sz w:val="18"/>
          <w:szCs w:val="18"/>
        </w:rPr>
        <w:t>y fees up to 30% of the amount place</w:t>
      </w:r>
      <w:r w:rsidR="007706CB">
        <w:rPr>
          <w:rFonts w:ascii="Arial" w:hAnsi="Arial" w:cs="Arial"/>
          <w:bCs/>
          <w:sz w:val="18"/>
          <w:szCs w:val="18"/>
        </w:rPr>
        <w:t>d</w:t>
      </w:r>
      <w:r w:rsidR="002A7B1C">
        <w:rPr>
          <w:rFonts w:ascii="Arial" w:hAnsi="Arial" w:cs="Arial"/>
          <w:bCs/>
          <w:sz w:val="18"/>
          <w:szCs w:val="18"/>
        </w:rPr>
        <w:t xml:space="preserve"> with the agency. In the event we seek legal action for collection on your account, you will also be responsible for any and all fees associated with court cost, garnishments, and/or attorney fees. </w:t>
      </w:r>
    </w:p>
    <w:p w14:paraId="7EC5484D" w14:textId="77777777" w:rsidR="00427689" w:rsidRDefault="00427689">
      <w:pPr>
        <w:rPr>
          <w:rFonts w:ascii="Arial" w:hAnsi="Arial"/>
          <w:bCs/>
          <w:sz w:val="18"/>
        </w:rPr>
      </w:pPr>
    </w:p>
    <w:p w14:paraId="7173B29F" w14:textId="77777777" w:rsidR="00202DCF" w:rsidRDefault="00202DCF">
      <w:pPr>
        <w:rPr>
          <w:rFonts w:ascii="Arial" w:hAnsi="Arial"/>
          <w:bCs/>
          <w:sz w:val="18"/>
        </w:rPr>
      </w:pPr>
    </w:p>
    <w:p w14:paraId="7E987951" w14:textId="77777777" w:rsidR="006F0FDA" w:rsidRPr="00A132B4" w:rsidRDefault="00AA0F7E" w:rsidP="006F0FDA">
      <w:pPr>
        <w:pStyle w:val="BodyText2"/>
        <w:rPr>
          <w:w w:val="95"/>
          <w:sz w:val="18"/>
          <w:szCs w:val="18"/>
        </w:rPr>
      </w:pPr>
      <w:r w:rsidRPr="00A132B4">
        <w:rPr>
          <w:w w:val="95"/>
          <w:sz w:val="18"/>
          <w:szCs w:val="18"/>
        </w:rPr>
        <w:t>I have read the Financial Policy and understand and agree to its terms and conditions</w:t>
      </w:r>
      <w:r w:rsidR="006F0FDA" w:rsidRPr="00A132B4">
        <w:rPr>
          <w:w w:val="95"/>
          <w:sz w:val="18"/>
          <w:szCs w:val="18"/>
        </w:rPr>
        <w:t xml:space="preserve">.  I hereby authorize the designated doctor to release any medical information necessary to determine benefits payable for related services and to process the claim. I authorize </w:t>
      </w:r>
      <w:r w:rsidR="00605C8C" w:rsidRPr="00A132B4">
        <w:rPr>
          <w:w w:val="95"/>
          <w:sz w:val="18"/>
          <w:szCs w:val="18"/>
        </w:rPr>
        <w:t xml:space="preserve">the Practice </w:t>
      </w:r>
      <w:r w:rsidR="006F0FDA" w:rsidRPr="00A132B4">
        <w:rPr>
          <w:w w:val="95"/>
          <w:sz w:val="18"/>
          <w:szCs w:val="18"/>
        </w:rPr>
        <w:t>to submit</w:t>
      </w:r>
      <w:r w:rsidR="00605C8C" w:rsidRPr="00A132B4">
        <w:rPr>
          <w:w w:val="95"/>
          <w:sz w:val="18"/>
          <w:szCs w:val="18"/>
        </w:rPr>
        <w:t xml:space="preserve"> charges</w:t>
      </w:r>
      <w:r w:rsidR="006F0FDA" w:rsidRPr="00A132B4">
        <w:rPr>
          <w:w w:val="95"/>
          <w:sz w:val="18"/>
          <w:szCs w:val="18"/>
        </w:rPr>
        <w:t xml:space="preserve"> to my insurance. I assign payment directly to the designated doctor for any medical/surgical procedures performed.</w:t>
      </w:r>
    </w:p>
    <w:p w14:paraId="3A73067F" w14:textId="77777777" w:rsidR="00AA0F7E" w:rsidRDefault="00AA0F7E">
      <w:pPr>
        <w:pStyle w:val="BodyText"/>
        <w:rPr>
          <w:sz w:val="18"/>
        </w:rPr>
      </w:pPr>
    </w:p>
    <w:p w14:paraId="69CD0988" w14:textId="77777777" w:rsidR="00F97E3B" w:rsidRDefault="00AA0F7E">
      <w:pPr>
        <w:rPr>
          <w:b/>
          <w:sz w:val="20"/>
        </w:rPr>
      </w:pPr>
      <w:r w:rsidRPr="00EE7E85">
        <w:rPr>
          <w:rFonts w:ascii="Arial" w:hAnsi="Arial"/>
          <w:bCs/>
          <w:sz w:val="18"/>
          <w:highlight w:val="yellow"/>
        </w:rPr>
        <w:t>X ___________________________________________________</w:t>
      </w:r>
      <w:proofErr w:type="gramStart"/>
      <w:r w:rsidRPr="00EE7E85">
        <w:rPr>
          <w:rFonts w:ascii="Arial" w:hAnsi="Arial"/>
          <w:bCs/>
          <w:sz w:val="18"/>
          <w:highlight w:val="yellow"/>
        </w:rPr>
        <w:t>_  Date</w:t>
      </w:r>
      <w:proofErr w:type="gramEnd"/>
      <w:r w:rsidRPr="00EE7E85">
        <w:rPr>
          <w:rFonts w:ascii="Arial" w:hAnsi="Arial"/>
          <w:bCs/>
          <w:sz w:val="18"/>
          <w:highlight w:val="yellow"/>
        </w:rPr>
        <w:t>________________________</w:t>
      </w:r>
      <w:r w:rsidR="006F0FDA">
        <w:rPr>
          <w:rFonts w:ascii="Arial" w:hAnsi="Arial"/>
          <w:bCs/>
          <w:sz w:val="18"/>
        </w:rPr>
        <w:t xml:space="preserve">  </w:t>
      </w:r>
    </w:p>
    <w:p w14:paraId="79F3869C" w14:textId="77777777" w:rsidR="00FC3D64" w:rsidRPr="00A132B4" w:rsidRDefault="00FC3D64">
      <w:pPr>
        <w:rPr>
          <w:bCs/>
          <w:w w:val="95"/>
        </w:rPr>
      </w:pPr>
      <w:r w:rsidRPr="00A132B4">
        <w:rPr>
          <w:b/>
          <w:w w:val="95"/>
          <w:sz w:val="20"/>
        </w:rPr>
        <w:t xml:space="preserve">Revised: </w:t>
      </w:r>
      <w:r w:rsidR="00A132B4" w:rsidRPr="00A132B4">
        <w:rPr>
          <w:b/>
          <w:w w:val="95"/>
          <w:sz w:val="20"/>
        </w:rPr>
        <w:t>01/07/2020</w:t>
      </w:r>
    </w:p>
    <w:sectPr w:rsidR="00FC3D64" w:rsidRPr="00A132B4" w:rsidSect="008075C9">
      <w:footerReference w:type="default" r:id="rId9"/>
      <w:pgSz w:w="12240" w:h="15840"/>
      <w:pgMar w:top="720" w:right="900" w:bottom="180" w:left="1260" w:header="720" w:footer="720" w:gutter="0"/>
      <w:paperSrc w:first="269" w:other="26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D62E6" w14:textId="77777777" w:rsidR="00C21AEB" w:rsidRDefault="00C21AEB" w:rsidP="00D90696">
      <w:r>
        <w:separator/>
      </w:r>
    </w:p>
  </w:endnote>
  <w:endnote w:type="continuationSeparator" w:id="0">
    <w:p w14:paraId="5D37A104" w14:textId="77777777" w:rsidR="00C21AEB" w:rsidRDefault="00C21AEB" w:rsidP="00D9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024FF" w14:textId="77777777" w:rsidR="00D11BF5" w:rsidRDefault="00EE7E85">
    <w:pPr>
      <w:pStyle w:val="Footer"/>
    </w:pPr>
    <w:r>
      <w:fldChar w:fldCharType="begin"/>
    </w:r>
    <w:r>
      <w:instrText xml:space="preserve"> FILENAME  \* Caps \p  \* MERGEFORMAT </w:instrText>
    </w:r>
    <w:r>
      <w:fldChar w:fldCharType="separate"/>
    </w:r>
    <w:r w:rsidR="005B6221">
      <w:rPr>
        <w:noProof/>
      </w:rPr>
      <w:t>C:\Users\Dascher\Desktop\FORM-FINANCIAL TERMS.Docx</w:t>
    </w:r>
    <w:r>
      <w:rPr>
        <w:noProof/>
      </w:rPr>
      <w:fldChar w:fldCharType="end"/>
    </w:r>
  </w:p>
  <w:p w14:paraId="396825E6" w14:textId="77777777" w:rsidR="00D11BF5" w:rsidRDefault="00D11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4EA1E" w14:textId="77777777" w:rsidR="00C21AEB" w:rsidRDefault="00C21AEB" w:rsidP="00D90696">
      <w:r>
        <w:separator/>
      </w:r>
    </w:p>
  </w:footnote>
  <w:footnote w:type="continuationSeparator" w:id="0">
    <w:p w14:paraId="59C74763" w14:textId="77777777" w:rsidR="00C21AEB" w:rsidRDefault="00C21AEB" w:rsidP="00D90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8C6520"/>
    <w:multiLevelType w:val="hybridMultilevel"/>
    <w:tmpl w:val="A56475BC"/>
    <w:lvl w:ilvl="0" w:tplc="EF78542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57EFD"/>
    <w:multiLevelType w:val="hybridMultilevel"/>
    <w:tmpl w:val="1110EB92"/>
    <w:lvl w:ilvl="0" w:tplc="6DCCCB3A">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8A090E"/>
    <w:multiLevelType w:val="hybridMultilevel"/>
    <w:tmpl w:val="116466F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35E2845"/>
    <w:multiLevelType w:val="hybridMultilevel"/>
    <w:tmpl w:val="726AAB10"/>
    <w:lvl w:ilvl="0" w:tplc="7E6447F8">
      <w:numFmt w:val="bullet"/>
      <w:lvlText w:val="-"/>
      <w:lvlJc w:val="left"/>
      <w:pPr>
        <w:ind w:left="720" w:hanging="360"/>
      </w:pPr>
      <w:rPr>
        <w:rFonts w:ascii="Arial" w:eastAsia="Times New Roman"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0FDA"/>
    <w:rsid w:val="000A585E"/>
    <w:rsid w:val="00126C49"/>
    <w:rsid w:val="001A50A4"/>
    <w:rsid w:val="001F3342"/>
    <w:rsid w:val="00202DCF"/>
    <w:rsid w:val="0020472C"/>
    <w:rsid w:val="00220637"/>
    <w:rsid w:val="002261AA"/>
    <w:rsid w:val="002A7B1C"/>
    <w:rsid w:val="002C2D4F"/>
    <w:rsid w:val="002F4676"/>
    <w:rsid w:val="00314B77"/>
    <w:rsid w:val="003258BF"/>
    <w:rsid w:val="00360759"/>
    <w:rsid w:val="00394E4D"/>
    <w:rsid w:val="003D0335"/>
    <w:rsid w:val="00405E03"/>
    <w:rsid w:val="00427689"/>
    <w:rsid w:val="004645DC"/>
    <w:rsid w:val="00470470"/>
    <w:rsid w:val="005755CD"/>
    <w:rsid w:val="005B6221"/>
    <w:rsid w:val="005C02D1"/>
    <w:rsid w:val="006000DF"/>
    <w:rsid w:val="00602AE7"/>
    <w:rsid w:val="00605C8C"/>
    <w:rsid w:val="0065254D"/>
    <w:rsid w:val="006954F9"/>
    <w:rsid w:val="006F0FDA"/>
    <w:rsid w:val="007706CB"/>
    <w:rsid w:val="007A4582"/>
    <w:rsid w:val="008075C9"/>
    <w:rsid w:val="00845188"/>
    <w:rsid w:val="008D3AFE"/>
    <w:rsid w:val="008E6939"/>
    <w:rsid w:val="009A03FB"/>
    <w:rsid w:val="009B24B1"/>
    <w:rsid w:val="00A132B4"/>
    <w:rsid w:val="00A75023"/>
    <w:rsid w:val="00A9709F"/>
    <w:rsid w:val="00AA0F7E"/>
    <w:rsid w:val="00AF5FF8"/>
    <w:rsid w:val="00B9622D"/>
    <w:rsid w:val="00C1713A"/>
    <w:rsid w:val="00C21AEB"/>
    <w:rsid w:val="00C34CB4"/>
    <w:rsid w:val="00D11BF5"/>
    <w:rsid w:val="00D1600B"/>
    <w:rsid w:val="00D4644C"/>
    <w:rsid w:val="00D5621C"/>
    <w:rsid w:val="00D826BD"/>
    <w:rsid w:val="00D90696"/>
    <w:rsid w:val="00E67A0F"/>
    <w:rsid w:val="00E77B3C"/>
    <w:rsid w:val="00E8363F"/>
    <w:rsid w:val="00EE7E85"/>
    <w:rsid w:val="00F25224"/>
    <w:rsid w:val="00F97E3B"/>
    <w:rsid w:val="00FC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BAEC147"/>
  <w15:docId w15:val="{7B2FC2AE-FC98-43B3-8A40-73EB36E9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AFE"/>
    <w:rPr>
      <w:sz w:val="24"/>
      <w:szCs w:val="24"/>
    </w:rPr>
  </w:style>
  <w:style w:type="paragraph" w:styleId="Heading1">
    <w:name w:val="heading 1"/>
    <w:basedOn w:val="Normal"/>
    <w:next w:val="Normal"/>
    <w:qFormat/>
    <w:rsid w:val="008D3AFE"/>
    <w:pPr>
      <w:keepNext/>
      <w:outlineLvl w:val="0"/>
    </w:pPr>
    <w:rPr>
      <w:rFonts w:ascii="Arial" w:hAnsi="Arial"/>
      <w:b/>
      <w:sz w:val="20"/>
      <w:u w:val="single"/>
    </w:rPr>
  </w:style>
  <w:style w:type="paragraph" w:styleId="Heading2">
    <w:name w:val="heading 2"/>
    <w:basedOn w:val="Normal"/>
    <w:next w:val="Normal"/>
    <w:qFormat/>
    <w:rsid w:val="008D3AFE"/>
    <w:pPr>
      <w:keepNext/>
      <w:outlineLvl w:val="1"/>
    </w:pPr>
    <w:rPr>
      <w:rFonts w:ascii="Arial" w:hAnsi="Arial"/>
      <w:b/>
      <w:sz w:val="20"/>
    </w:rPr>
  </w:style>
  <w:style w:type="paragraph" w:styleId="Heading3">
    <w:name w:val="heading 3"/>
    <w:basedOn w:val="Normal"/>
    <w:next w:val="Normal"/>
    <w:qFormat/>
    <w:rsid w:val="008D3AFE"/>
    <w:pPr>
      <w:keepNext/>
      <w:outlineLvl w:val="2"/>
    </w:pPr>
    <w:rPr>
      <w:rFonts w:ascii="Arial" w:hAnsi="Arial"/>
      <w:b/>
      <w:bCs/>
      <w:sz w:val="18"/>
    </w:rPr>
  </w:style>
  <w:style w:type="paragraph" w:styleId="Heading4">
    <w:name w:val="heading 4"/>
    <w:basedOn w:val="Normal"/>
    <w:next w:val="Normal"/>
    <w:qFormat/>
    <w:rsid w:val="008D3AFE"/>
    <w:pPr>
      <w:keepNext/>
      <w:ind w:left="720" w:hanging="720"/>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D3AFE"/>
    <w:pPr>
      <w:jc w:val="center"/>
    </w:pPr>
    <w:rPr>
      <w:rFonts w:ascii="Arial" w:hAnsi="Arial"/>
      <w:b/>
      <w:sz w:val="28"/>
      <w:u w:val="single"/>
    </w:rPr>
  </w:style>
  <w:style w:type="paragraph" w:styleId="BodyText">
    <w:name w:val="Body Text"/>
    <w:basedOn w:val="Normal"/>
    <w:semiHidden/>
    <w:rsid w:val="008D3AFE"/>
    <w:rPr>
      <w:rFonts w:ascii="Arial" w:hAnsi="Arial"/>
      <w:bCs/>
      <w:sz w:val="20"/>
    </w:rPr>
  </w:style>
  <w:style w:type="paragraph" w:styleId="Subtitle">
    <w:name w:val="Subtitle"/>
    <w:basedOn w:val="Normal"/>
    <w:qFormat/>
    <w:rsid w:val="008D3AFE"/>
    <w:pPr>
      <w:jc w:val="center"/>
    </w:pPr>
    <w:rPr>
      <w:rFonts w:ascii="Arial" w:hAnsi="Arial"/>
      <w:b/>
      <w:sz w:val="28"/>
      <w:u w:val="single"/>
    </w:rPr>
  </w:style>
  <w:style w:type="paragraph" w:styleId="BodyText2">
    <w:name w:val="Body Text 2"/>
    <w:basedOn w:val="Normal"/>
    <w:semiHidden/>
    <w:rsid w:val="008D3AFE"/>
    <w:rPr>
      <w:rFonts w:ascii="Arial" w:hAnsi="Arial"/>
      <w:b/>
      <w:sz w:val="20"/>
    </w:rPr>
  </w:style>
  <w:style w:type="paragraph" w:styleId="BodyTextIndent">
    <w:name w:val="Body Text Indent"/>
    <w:basedOn w:val="Normal"/>
    <w:semiHidden/>
    <w:rsid w:val="008D3AFE"/>
    <w:pPr>
      <w:ind w:left="720"/>
    </w:pPr>
    <w:rPr>
      <w:rFonts w:ascii="Arial" w:hAnsi="Arial"/>
      <w:b/>
      <w:sz w:val="18"/>
    </w:rPr>
  </w:style>
  <w:style w:type="paragraph" w:styleId="Header">
    <w:name w:val="header"/>
    <w:basedOn w:val="Normal"/>
    <w:link w:val="HeaderChar"/>
    <w:uiPriority w:val="99"/>
    <w:unhideWhenUsed/>
    <w:rsid w:val="00D90696"/>
    <w:pPr>
      <w:tabs>
        <w:tab w:val="center" w:pos="4680"/>
        <w:tab w:val="right" w:pos="9360"/>
      </w:tabs>
    </w:pPr>
  </w:style>
  <w:style w:type="character" w:customStyle="1" w:styleId="HeaderChar">
    <w:name w:val="Header Char"/>
    <w:link w:val="Header"/>
    <w:uiPriority w:val="99"/>
    <w:rsid w:val="00D90696"/>
    <w:rPr>
      <w:sz w:val="24"/>
      <w:szCs w:val="24"/>
    </w:rPr>
  </w:style>
  <w:style w:type="paragraph" w:styleId="Footer">
    <w:name w:val="footer"/>
    <w:basedOn w:val="Normal"/>
    <w:link w:val="FooterChar"/>
    <w:uiPriority w:val="99"/>
    <w:unhideWhenUsed/>
    <w:rsid w:val="00D90696"/>
    <w:pPr>
      <w:tabs>
        <w:tab w:val="center" w:pos="4680"/>
        <w:tab w:val="right" w:pos="9360"/>
      </w:tabs>
    </w:pPr>
  </w:style>
  <w:style w:type="character" w:customStyle="1" w:styleId="FooterChar">
    <w:name w:val="Footer Char"/>
    <w:link w:val="Footer"/>
    <w:uiPriority w:val="99"/>
    <w:rsid w:val="00D90696"/>
    <w:rPr>
      <w:sz w:val="24"/>
      <w:szCs w:val="24"/>
    </w:rPr>
  </w:style>
  <w:style w:type="paragraph" w:styleId="BalloonText">
    <w:name w:val="Balloon Text"/>
    <w:basedOn w:val="Normal"/>
    <w:link w:val="BalloonTextChar"/>
    <w:uiPriority w:val="99"/>
    <w:semiHidden/>
    <w:unhideWhenUsed/>
    <w:rsid w:val="00202DCF"/>
    <w:rPr>
      <w:rFonts w:ascii="Tahoma" w:hAnsi="Tahoma" w:cs="Tahoma"/>
      <w:sz w:val="16"/>
      <w:szCs w:val="16"/>
    </w:rPr>
  </w:style>
  <w:style w:type="character" w:customStyle="1" w:styleId="BalloonTextChar">
    <w:name w:val="Balloon Text Char"/>
    <w:link w:val="BalloonText"/>
    <w:uiPriority w:val="99"/>
    <w:semiHidden/>
    <w:rsid w:val="00202D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31B23-A629-40A1-B16F-839581C4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vt:lpstr>
    </vt:vector>
  </TitlesOfParts>
  <Company>Northeast Wisconsin Foot and Ankle Associates, SC</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creator>carin</dc:creator>
  <cp:lastModifiedBy>NEW FootAnkleAssoc</cp:lastModifiedBy>
  <cp:revision>3</cp:revision>
  <cp:lastPrinted>2020-01-07T19:10:00Z</cp:lastPrinted>
  <dcterms:created xsi:type="dcterms:W3CDTF">2020-01-08T16:55:00Z</dcterms:created>
  <dcterms:modified xsi:type="dcterms:W3CDTF">2020-12-09T19:44:00Z</dcterms:modified>
</cp:coreProperties>
</file>